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1882A" w14:textId="7F0B8AB4" w:rsidR="006D7E2C" w:rsidRPr="006D7E2C" w:rsidRDefault="006D7E2C" w:rsidP="006D7E2C">
      <w:pPr>
        <w:jc w:val="both"/>
        <w:rPr>
          <w:rFonts w:asciiTheme="minorHAnsi" w:hAnsiTheme="minorHAnsi" w:cstheme="minorHAnsi"/>
          <w:b/>
          <w:bCs/>
        </w:rPr>
      </w:pPr>
      <w:r w:rsidRPr="006D7E2C">
        <w:rPr>
          <w:rFonts w:asciiTheme="minorHAnsi" w:hAnsiTheme="minorHAnsi" w:cstheme="minorHAnsi"/>
          <w:b/>
          <w:bCs/>
        </w:rPr>
        <w:t>Agata Jagiello-Tondera, Military Univers</w:t>
      </w:r>
      <w:r>
        <w:rPr>
          <w:rFonts w:asciiTheme="minorHAnsi" w:hAnsiTheme="minorHAnsi" w:cstheme="minorHAnsi"/>
          <w:b/>
          <w:bCs/>
        </w:rPr>
        <w:t>ity of Technology, Warsaw, Poland</w:t>
      </w:r>
    </w:p>
    <w:p w14:paraId="18C84A1D" w14:textId="69796AC2" w:rsidR="006D7E2C" w:rsidRPr="00780250" w:rsidRDefault="006D7E2C" w:rsidP="006D7E2C">
      <w:pPr>
        <w:jc w:val="both"/>
        <w:rPr>
          <w:rFonts w:asciiTheme="minorHAnsi" w:hAnsiTheme="minorHAnsi" w:cstheme="minorHAnsi"/>
          <w:b/>
          <w:lang w:val="en-GB" w:eastAsia="en-US"/>
        </w:rPr>
      </w:pPr>
      <w:r w:rsidRPr="00780250">
        <w:rPr>
          <w:rFonts w:asciiTheme="minorHAnsi" w:hAnsiTheme="minorHAnsi" w:cstheme="minorHAnsi"/>
          <w:b/>
          <w:lang w:val="en-GB"/>
        </w:rPr>
        <w:t>Involve me and I learn.</w:t>
      </w:r>
    </w:p>
    <w:p w14:paraId="03D084E9" w14:textId="1EDD82C1" w:rsidR="006D7E2C" w:rsidRPr="00780250" w:rsidRDefault="006D7E2C" w:rsidP="006D7E2C">
      <w:pPr>
        <w:jc w:val="both"/>
        <w:rPr>
          <w:rFonts w:asciiTheme="minorHAnsi" w:hAnsiTheme="minorHAnsi" w:cstheme="minorHAnsi"/>
          <w:lang w:val="en-GB"/>
        </w:rPr>
      </w:pPr>
      <w:r>
        <w:rPr>
          <w:rFonts w:asciiTheme="minorHAnsi" w:hAnsiTheme="minorHAnsi" w:cstheme="minorHAnsi"/>
          <w:lang w:val="en-GB"/>
        </w:rPr>
        <w:t>“</w:t>
      </w:r>
      <w:r w:rsidRPr="00780250">
        <w:rPr>
          <w:rFonts w:asciiTheme="minorHAnsi" w:hAnsiTheme="minorHAnsi" w:cstheme="minorHAnsi"/>
          <w:lang w:val="en-GB"/>
        </w:rPr>
        <w:t>Tell me and I'll forget. Teach me and maybe I'll remember. Involve me and I will learn.” The quote commonly attributed to Benjamin Franklin, especially by foreign language teachers, fits into the trend of the new culture of learning and multi-paradigmatic pedagogy. The aim of the presentation is to talk about Student Linguistic Association NKL WAT which was established in 2021. It brings together students interested in activities in the field of foreign languages, focusing on a wide range of security issues in the context of linguistic communication. One of the main requirements for membership is the motivation to create and engage in projects, more than just high-level knowledge of the language, because it is through action that students increase their communicative competences.</w:t>
      </w:r>
    </w:p>
    <w:p w14:paraId="71878BC0" w14:textId="77777777" w:rsidR="006D7E2C" w:rsidRPr="00780250" w:rsidRDefault="006D7E2C" w:rsidP="006D7E2C">
      <w:pPr>
        <w:jc w:val="both"/>
        <w:rPr>
          <w:rFonts w:asciiTheme="minorHAnsi" w:hAnsiTheme="minorHAnsi" w:cstheme="minorHAnsi"/>
          <w:lang w:val="en-GB"/>
        </w:rPr>
      </w:pPr>
      <w:r w:rsidRPr="00780250">
        <w:rPr>
          <w:rFonts w:asciiTheme="minorHAnsi" w:hAnsiTheme="minorHAnsi" w:cstheme="minorHAnsi"/>
          <w:lang w:val="en-GB"/>
        </w:rPr>
        <w:t>Members of the NKL organize and conduct meetings and seminars on language, military terminology, politics, security and interculturality. As part of establishing and expanding international cooperation, they organize webinars, which become a field for exchanging experience, getting acquainted with foreign military universities, and, above all, establishing contacts and strengthening key competences in a foreign language. One of  the project is also creating a multilingual MilVocab application, during which students will have the opportunity to use their knowledge of other foreign languages.</w:t>
      </w:r>
    </w:p>
    <w:p w14:paraId="78092BEC" w14:textId="77777777" w:rsidR="006D7E2C" w:rsidRPr="00780250" w:rsidRDefault="006D7E2C" w:rsidP="006D7E2C">
      <w:pPr>
        <w:jc w:val="both"/>
        <w:textboxTightWrap w:val="allLines"/>
        <w:rPr>
          <w:rFonts w:ascii="Arial" w:hAnsi="Arial" w:cs="Arial"/>
          <w:b/>
          <w:bCs/>
          <w:lang w:val="en-GB"/>
        </w:rPr>
      </w:pPr>
    </w:p>
    <w:p w14:paraId="365994C9" w14:textId="77777777" w:rsidR="00B07745" w:rsidRPr="006D7E2C" w:rsidRDefault="00B07745">
      <w:pPr>
        <w:rPr>
          <w:lang w:val="en-GB"/>
        </w:rPr>
      </w:pPr>
    </w:p>
    <w:sectPr w:rsidR="00B07745" w:rsidRPr="006D7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2C"/>
    <w:rsid w:val="00126383"/>
    <w:rsid w:val="004B3AC0"/>
    <w:rsid w:val="005901F4"/>
    <w:rsid w:val="006D7E2C"/>
    <w:rsid w:val="00965650"/>
    <w:rsid w:val="00B07745"/>
    <w:rsid w:val="00BF4D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01D4"/>
  <w15:chartTrackingRefBased/>
  <w15:docId w15:val="{F4C28C34-CDEE-45B2-A0D0-D1BCFFCD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7E2C"/>
    <w:pPr>
      <w:spacing w:after="0" w:line="240" w:lineRule="auto"/>
    </w:pPr>
    <w:rPr>
      <w:rFonts w:eastAsia="Times New Roman"/>
      <w:kern w:val="0"/>
      <w:lang w:val="en-US" w:eastAsia="de-DE"/>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1278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Jagiełło-Tondera</dc:creator>
  <cp:keywords/>
  <dc:description/>
  <cp:lastModifiedBy>Agata Jagiełło-Tondera</cp:lastModifiedBy>
  <cp:revision>1</cp:revision>
  <dcterms:created xsi:type="dcterms:W3CDTF">2023-11-26T18:07:00Z</dcterms:created>
  <dcterms:modified xsi:type="dcterms:W3CDTF">2023-11-26T18:08:00Z</dcterms:modified>
</cp:coreProperties>
</file>