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148" w:rsidRDefault="00D30148" w:rsidP="00D30148">
      <w:pPr>
        <w:pStyle w:val="ydp4de0f0yiv7925522761msonormal"/>
        <w:ind w:left="708"/>
        <w:rPr>
          <w:rFonts w:ascii="Arial" w:hAnsi="Arial" w:cs="Arial"/>
          <w:b/>
          <w:color w:val="26282A"/>
          <w:sz w:val="24"/>
          <w:szCs w:val="24"/>
          <w:lang w:val="en-GB"/>
        </w:rPr>
      </w:pPr>
      <w:r w:rsidRPr="008F1E5A">
        <w:rPr>
          <w:rFonts w:ascii="BundesSans Regular" w:hAnsi="BundesSans Regular" w:cs="Arial"/>
          <w:noProof/>
        </w:rPr>
        <w:drawing>
          <wp:anchor distT="0" distB="0" distL="0" distR="0" simplePos="0" relativeHeight="251659264" behindDoc="1" locked="0" layoutInCell="0" allowOverlap="1" wp14:anchorId="695085D5" wp14:editId="512B2521">
            <wp:simplePos x="0" y="0"/>
            <wp:positionH relativeFrom="margin">
              <wp:posOffset>-277767</wp:posOffset>
            </wp:positionH>
            <wp:positionV relativeFrom="margin">
              <wp:posOffset>-468177</wp:posOffset>
            </wp:positionV>
            <wp:extent cx="2062800" cy="1278000"/>
            <wp:effectExtent l="0" t="0" r="0" b="0"/>
            <wp:wrapNone/>
            <wp:docPr id="56" name="Picture Col" descr="Die Bildwortmarke besteht aus dem Bundesadler, der stilisierten Fahne als Säulenelement und dem Schriftzug Bundesministerium der Verteidigung" title="Bildwortmarke Bundesministerium der Verteidig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Col" descr="BMVg_C_M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148" w:rsidRDefault="00D30148" w:rsidP="00D30148">
      <w:pPr>
        <w:pStyle w:val="ydp4de0f0yiv7925522761msonormal"/>
        <w:ind w:left="708"/>
        <w:rPr>
          <w:rFonts w:ascii="Arial" w:hAnsi="Arial" w:cs="Arial"/>
          <w:b/>
          <w:color w:val="26282A"/>
          <w:sz w:val="24"/>
          <w:szCs w:val="24"/>
          <w:lang w:val="en-GB"/>
        </w:rPr>
      </w:pPr>
    </w:p>
    <w:p w:rsidR="00D30148" w:rsidRDefault="00D30148" w:rsidP="0070009A">
      <w:pPr>
        <w:pStyle w:val="ydp4de0f0yiv7925522761msonormal"/>
        <w:rPr>
          <w:rFonts w:ascii="Arial" w:hAnsi="Arial" w:cs="Arial"/>
          <w:b/>
          <w:color w:val="26282A"/>
          <w:sz w:val="24"/>
          <w:szCs w:val="24"/>
          <w:lang w:val="en-GB"/>
        </w:rPr>
      </w:pPr>
    </w:p>
    <w:p w:rsidR="00D30148" w:rsidRDefault="00D30148" w:rsidP="00D30148">
      <w:pPr>
        <w:pStyle w:val="ydp4de0f0yiv7925522761msonormal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26282A"/>
          <w:sz w:val="24"/>
          <w:szCs w:val="24"/>
          <w:lang w:val="en-GB"/>
        </w:rPr>
      </w:pPr>
      <w:bookmarkStart w:id="0" w:name="_Hlk163046215"/>
      <w:r>
        <w:rPr>
          <w:rFonts w:ascii="Arial" w:hAnsi="Arial" w:cs="Arial"/>
          <w:b/>
          <w:color w:val="26282A"/>
          <w:sz w:val="24"/>
          <w:szCs w:val="24"/>
          <w:lang w:val="en-GB"/>
        </w:rPr>
        <w:t>NATO-BILC Conference 2024</w:t>
      </w:r>
    </w:p>
    <w:p w:rsidR="00D30148" w:rsidRDefault="00D30148" w:rsidP="00D30148">
      <w:pPr>
        <w:pStyle w:val="ydp4de0f0yiv7925522761msonormal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26282A"/>
          <w:sz w:val="24"/>
          <w:szCs w:val="24"/>
          <w:lang w:val="en-GB"/>
        </w:rPr>
      </w:pPr>
      <w:r>
        <w:rPr>
          <w:rFonts w:ascii="Arial" w:hAnsi="Arial" w:cs="Arial"/>
          <w:b/>
          <w:color w:val="26282A"/>
          <w:sz w:val="24"/>
          <w:szCs w:val="24"/>
          <w:lang w:val="en-GB"/>
        </w:rPr>
        <w:t>Study Group</w:t>
      </w:r>
      <w:r w:rsidR="000A65F3">
        <w:rPr>
          <w:rFonts w:ascii="Arial" w:hAnsi="Arial" w:cs="Arial"/>
          <w:b/>
          <w:color w:val="26282A"/>
          <w:sz w:val="24"/>
          <w:szCs w:val="24"/>
          <w:lang w:val="en-GB"/>
        </w:rPr>
        <w:t xml:space="preserve"> “perpetuated online-teaching</w:t>
      </w:r>
      <w:r w:rsidR="000A65F3" w:rsidRPr="000A65F3">
        <w:rPr>
          <w:rFonts w:ascii="Arial" w:hAnsi="Arial" w:cs="Arial"/>
          <w:b/>
          <w:color w:val="26282A"/>
          <w:sz w:val="24"/>
          <w:szCs w:val="24"/>
          <w:lang w:val="en-GB"/>
        </w:rPr>
        <w:t>”</w:t>
      </w:r>
    </w:p>
    <w:p w:rsidR="000A65F3" w:rsidRPr="00EE5F5B" w:rsidRDefault="000A65F3" w:rsidP="000A65F3">
      <w:pPr>
        <w:pStyle w:val="ydp4de0f0yiv7925522761msonormal"/>
        <w:spacing w:before="0" w:beforeAutospacing="0" w:after="0" w:afterAutospacing="0"/>
        <w:ind w:left="708"/>
        <w:jc w:val="center"/>
        <w:rPr>
          <w:rFonts w:ascii="Arial" w:hAnsi="Arial" w:cs="Arial"/>
          <w:color w:val="26282A"/>
          <w:sz w:val="18"/>
          <w:szCs w:val="18"/>
        </w:rPr>
      </w:pPr>
      <w:r w:rsidRPr="00EE5F5B">
        <w:rPr>
          <w:rFonts w:ascii="Arial" w:hAnsi="Arial" w:cs="Arial"/>
          <w:color w:val="26282A"/>
          <w:sz w:val="18"/>
          <w:szCs w:val="18"/>
        </w:rPr>
        <w:t>(NATO-BILC Konferenz – Arbeitsgruppe Online Unterricht</w:t>
      </w:r>
      <w:r w:rsidR="00EE5F5B" w:rsidRPr="00EE5F5B">
        <w:rPr>
          <w:rFonts w:ascii="Arial" w:hAnsi="Arial" w:cs="Arial"/>
          <w:color w:val="26282A"/>
          <w:sz w:val="18"/>
          <w:szCs w:val="18"/>
        </w:rPr>
        <w:t>)</w:t>
      </w:r>
    </w:p>
    <w:p w:rsidR="00D30148" w:rsidRPr="000A65F3" w:rsidRDefault="00D30148" w:rsidP="00D30148">
      <w:pPr>
        <w:pStyle w:val="ydp4de0f0yiv7925522761msonormal"/>
        <w:spacing w:before="0" w:beforeAutospacing="0" w:after="0" w:afterAutospacing="0"/>
        <w:ind w:left="708"/>
        <w:jc w:val="center"/>
        <w:rPr>
          <w:rFonts w:ascii="Arial" w:hAnsi="Arial" w:cs="Arial"/>
          <w:b/>
          <w:color w:val="26282A"/>
          <w:sz w:val="24"/>
          <w:szCs w:val="24"/>
        </w:rPr>
      </w:pPr>
    </w:p>
    <w:p w:rsidR="00EE5799" w:rsidRDefault="00D30148" w:rsidP="00D30148">
      <w:pPr>
        <w:pStyle w:val="ydp4de0f0yiv7925522761msonormal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b/>
          <w:color w:val="26282A"/>
          <w:sz w:val="24"/>
          <w:szCs w:val="24"/>
          <w:lang w:val="en-GB"/>
        </w:rPr>
        <w:t>Topic: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</w:p>
    <w:p w:rsidR="00D30148" w:rsidRPr="00074F7E" w:rsidRDefault="00D30148" w:rsidP="00D30148">
      <w:pPr>
        <w:pStyle w:val="ydp4de0f0yiv7925522761msonormal"/>
        <w:ind w:left="708"/>
        <w:rPr>
          <w:rFonts w:ascii="Arial" w:hAnsi="Arial" w:cs="Arial"/>
          <w:b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“Beyond the </w:t>
      </w:r>
      <w:r w:rsidR="00971C20">
        <w:rPr>
          <w:rFonts w:ascii="Arial" w:hAnsi="Arial" w:cs="Arial"/>
          <w:color w:val="26282A"/>
          <w:sz w:val="24"/>
          <w:szCs w:val="24"/>
          <w:lang w:val="en-GB"/>
        </w:rPr>
        <w:t>P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andemic – </w:t>
      </w:r>
      <w:r w:rsidR="00971C20">
        <w:rPr>
          <w:rFonts w:ascii="Arial" w:hAnsi="Arial" w:cs="Arial"/>
          <w:color w:val="26282A"/>
          <w:sz w:val="24"/>
          <w:szCs w:val="24"/>
          <w:lang w:val="en-GB"/>
        </w:rPr>
        <w:t>E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xperiences with perpetuated </w:t>
      </w:r>
      <w:r w:rsidR="00971C20">
        <w:rPr>
          <w:rFonts w:ascii="Arial" w:hAnsi="Arial" w:cs="Arial"/>
          <w:color w:val="26282A"/>
          <w:sz w:val="24"/>
          <w:szCs w:val="24"/>
          <w:lang w:val="en-GB"/>
        </w:rPr>
        <w:t>O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>nline-</w:t>
      </w:r>
      <w:r w:rsidR="00971C20">
        <w:rPr>
          <w:rFonts w:ascii="Arial" w:hAnsi="Arial" w:cs="Arial"/>
          <w:color w:val="26282A"/>
          <w:sz w:val="24"/>
          <w:szCs w:val="24"/>
          <w:lang w:val="en-GB"/>
        </w:rPr>
        <w:t>T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eaching at </w:t>
      </w:r>
      <w:r w:rsidR="0083792F">
        <w:rPr>
          <w:rFonts w:ascii="Arial" w:hAnsi="Arial" w:cs="Arial"/>
          <w:color w:val="26282A"/>
          <w:sz w:val="24"/>
          <w:szCs w:val="24"/>
          <w:lang w:val="en-GB"/>
        </w:rPr>
        <w:t>B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eginner and </w:t>
      </w:r>
      <w:r w:rsidR="0083792F">
        <w:rPr>
          <w:rFonts w:ascii="Arial" w:hAnsi="Arial" w:cs="Arial"/>
          <w:color w:val="26282A"/>
          <w:sz w:val="24"/>
          <w:szCs w:val="24"/>
          <w:lang w:val="en-GB"/>
        </w:rPr>
        <w:t>I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ntermediate </w:t>
      </w:r>
      <w:r w:rsidR="0083792F">
        <w:rPr>
          <w:rFonts w:ascii="Arial" w:hAnsi="Arial" w:cs="Arial"/>
          <w:color w:val="26282A"/>
          <w:sz w:val="24"/>
          <w:szCs w:val="24"/>
          <w:lang w:val="en-GB"/>
        </w:rPr>
        <w:t>L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>evel”</w:t>
      </w:r>
    </w:p>
    <w:bookmarkEnd w:id="0"/>
    <w:p w:rsidR="00EE5799" w:rsidRDefault="00D30148" w:rsidP="00D30148">
      <w:pPr>
        <w:pStyle w:val="ydp4de0f0yiv7925522761msonormal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b/>
          <w:color w:val="26282A"/>
          <w:sz w:val="24"/>
          <w:szCs w:val="24"/>
          <w:lang w:val="en-GB"/>
        </w:rPr>
        <w:t>Facilitator: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</w:p>
    <w:p w:rsidR="00D30148" w:rsidRPr="00074F7E" w:rsidRDefault="00D30148" w:rsidP="009D68A7">
      <w:pPr>
        <w:pStyle w:val="ydp4de0f0yiv7925522761msonormal"/>
        <w:ind w:left="708"/>
        <w:rPr>
          <w:rFonts w:ascii="Arial" w:hAnsi="Arial" w:cs="Arial"/>
          <w:color w:val="26282A"/>
          <w:sz w:val="24"/>
          <w:szCs w:val="24"/>
          <w:lang w:val="en-US"/>
        </w:rPr>
      </w:pPr>
      <w:r w:rsidRPr="00074F7E">
        <w:rPr>
          <w:rFonts w:ascii="Arial" w:hAnsi="Arial" w:cs="Arial"/>
          <w:color w:val="26282A"/>
          <w:sz w:val="24"/>
          <w:szCs w:val="24"/>
          <w:lang w:val="en-GB"/>
        </w:rPr>
        <w:t>Dr. Christoph Loreck, Federal Ministry of Defence, Germany</w:t>
      </w:r>
    </w:p>
    <w:p w:rsidR="00EE5799" w:rsidRDefault="00D30148" w:rsidP="00EE5799">
      <w:pPr>
        <w:pStyle w:val="ydp4de0f0yiv7925522761msonormal"/>
        <w:spacing w:before="0" w:beforeAutospacing="0"/>
        <w:ind w:left="708"/>
        <w:rPr>
          <w:rFonts w:ascii="Arial" w:hAnsi="Arial" w:cs="Arial"/>
          <w:b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b/>
          <w:color w:val="26282A"/>
          <w:sz w:val="24"/>
          <w:szCs w:val="24"/>
          <w:lang w:val="en-US"/>
        </w:rPr>
        <w:t>Background</w:t>
      </w:r>
      <w:r w:rsidR="00392728">
        <w:rPr>
          <w:rFonts w:ascii="Arial" w:hAnsi="Arial" w:cs="Arial"/>
          <w:b/>
          <w:color w:val="26282A"/>
          <w:sz w:val="24"/>
          <w:szCs w:val="24"/>
          <w:lang w:val="en-GB"/>
        </w:rPr>
        <w:t xml:space="preserve"> Information</w:t>
      </w:r>
      <w:r w:rsidRPr="00074F7E">
        <w:rPr>
          <w:rFonts w:ascii="Arial" w:hAnsi="Arial" w:cs="Arial"/>
          <w:b/>
          <w:color w:val="26282A"/>
          <w:sz w:val="24"/>
          <w:szCs w:val="24"/>
          <w:lang w:val="en-GB"/>
        </w:rPr>
        <w:t xml:space="preserve"> </w:t>
      </w:r>
    </w:p>
    <w:p w:rsidR="00EE5799" w:rsidRDefault="00D30148" w:rsidP="00EE5799">
      <w:pPr>
        <w:pStyle w:val="ydp4de0f0yiv7925522761msonormal"/>
        <w:spacing w:before="0" w:beforeAutospacing="0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color w:val="26282A"/>
          <w:sz w:val="24"/>
          <w:szCs w:val="24"/>
          <w:lang w:val="en-GB"/>
        </w:rPr>
        <w:t>Germany contributes to the strengthening of NATO’s defensive capabilities by setting up a brigade in Lithuania. This also results in a need for language courses on site</w:t>
      </w:r>
      <w:r w:rsidR="00F90A82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for spouses of the soldiers deployed t</w:t>
      </w:r>
      <w:r w:rsidR="009B2F43">
        <w:rPr>
          <w:rFonts w:ascii="Arial" w:hAnsi="Arial" w:cs="Arial"/>
          <w:color w:val="26282A"/>
          <w:sz w:val="24"/>
          <w:szCs w:val="24"/>
          <w:lang w:val="en-GB"/>
        </w:rPr>
        <w:t>here</w:t>
      </w:r>
      <w:r w:rsidR="00F90A82" w:rsidRPr="00074F7E">
        <w:rPr>
          <w:rFonts w:ascii="Arial" w:hAnsi="Arial" w:cs="Arial"/>
          <w:color w:val="26282A"/>
          <w:sz w:val="24"/>
          <w:szCs w:val="24"/>
          <w:lang w:val="en-GB"/>
        </w:rPr>
        <w:t>.</w:t>
      </w:r>
    </w:p>
    <w:p w:rsidR="00066CE8" w:rsidRDefault="00E00A06" w:rsidP="00066CE8">
      <w:pPr>
        <w:pStyle w:val="ydp4de0f0yiv7925522761msonormal"/>
        <w:spacing w:before="0" w:beforeAutospacing="0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>
        <w:rPr>
          <w:rFonts w:ascii="Arial" w:hAnsi="Arial" w:cs="Arial"/>
          <w:color w:val="26282A"/>
          <w:sz w:val="24"/>
          <w:szCs w:val="24"/>
          <w:lang w:val="en-GB"/>
        </w:rPr>
        <w:t>While the soldiers and civilian personnel will</w:t>
      </w:r>
      <w:r w:rsidR="007F3C71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  <w:r w:rsidR="008C73CC">
        <w:rPr>
          <w:rFonts w:ascii="Arial" w:hAnsi="Arial" w:cs="Arial"/>
          <w:color w:val="26282A"/>
          <w:sz w:val="24"/>
          <w:szCs w:val="24"/>
          <w:lang w:val="en-GB"/>
        </w:rPr>
        <w:t>undergo any necessary language training at one of the training facilities of the Federal Office of Languages</w:t>
      </w:r>
      <w:r w:rsidR="00D65CA4">
        <w:rPr>
          <w:rFonts w:ascii="Arial" w:hAnsi="Arial" w:cs="Arial"/>
          <w:color w:val="26282A"/>
          <w:sz w:val="24"/>
          <w:szCs w:val="24"/>
          <w:lang w:val="en-GB"/>
        </w:rPr>
        <w:t xml:space="preserve"> in Germany, spouses will </w:t>
      </w:r>
      <w:r w:rsidR="00716FD1">
        <w:rPr>
          <w:rFonts w:ascii="Arial" w:hAnsi="Arial" w:cs="Arial"/>
          <w:color w:val="26282A"/>
          <w:sz w:val="24"/>
          <w:szCs w:val="24"/>
          <w:lang w:val="en-GB"/>
        </w:rPr>
        <w:t>take classes</w:t>
      </w:r>
      <w:r w:rsidR="00D65CA4">
        <w:rPr>
          <w:rFonts w:ascii="Arial" w:hAnsi="Arial" w:cs="Arial"/>
          <w:color w:val="26282A"/>
          <w:sz w:val="24"/>
          <w:szCs w:val="24"/>
          <w:lang w:val="en-GB"/>
        </w:rPr>
        <w:t xml:space="preserve"> after having moved to Lithuania.</w:t>
      </w:r>
      <w:r w:rsidR="00066CE8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  <w:r w:rsidR="00BC3096">
        <w:rPr>
          <w:rFonts w:ascii="Arial" w:hAnsi="Arial" w:cs="Arial"/>
          <w:color w:val="26282A"/>
          <w:sz w:val="24"/>
          <w:szCs w:val="24"/>
          <w:lang w:val="en-GB"/>
        </w:rPr>
        <w:t>S</w:t>
      </w:r>
      <w:r w:rsidR="002F048C" w:rsidRPr="00074F7E">
        <w:rPr>
          <w:rFonts w:ascii="Arial" w:hAnsi="Arial" w:cs="Arial"/>
          <w:color w:val="26282A"/>
          <w:sz w:val="24"/>
          <w:szCs w:val="24"/>
          <w:lang w:val="en-GB"/>
        </w:rPr>
        <w:t>pouses</w:t>
      </w:r>
      <w:r w:rsidR="00F90A82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will mostly </w:t>
      </w:r>
      <w:r>
        <w:rPr>
          <w:rFonts w:ascii="Arial" w:hAnsi="Arial" w:cs="Arial"/>
          <w:color w:val="26282A"/>
          <w:sz w:val="24"/>
          <w:szCs w:val="24"/>
          <w:lang w:val="en-GB"/>
        </w:rPr>
        <w:t xml:space="preserve">be </w:t>
      </w:r>
      <w:r w:rsidR="00F90A82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beginners of Lithuanian and </w:t>
      </w:r>
      <w:r w:rsidR="002F048C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at an intermediate level in </w:t>
      </w:r>
      <w:r w:rsidR="00F90A82" w:rsidRPr="00074F7E">
        <w:rPr>
          <w:rFonts w:ascii="Arial" w:hAnsi="Arial" w:cs="Arial"/>
          <w:color w:val="26282A"/>
          <w:sz w:val="24"/>
          <w:szCs w:val="24"/>
          <w:lang w:val="en-GB"/>
        </w:rPr>
        <w:t>English. It is intended to offer classes in both languages on a part-time basi</w:t>
      </w:r>
      <w:r w:rsidR="002F048C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s, i.e. two to four lessons at 45 minutes per week. </w:t>
      </w:r>
      <w:r w:rsidR="00C34E5D">
        <w:rPr>
          <w:rFonts w:ascii="Arial" w:hAnsi="Arial" w:cs="Arial"/>
          <w:color w:val="26282A"/>
          <w:sz w:val="24"/>
          <w:szCs w:val="24"/>
          <w:lang w:val="en-GB"/>
        </w:rPr>
        <w:t>T</w:t>
      </w:r>
      <w:r w:rsidR="00C34E5D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he classes will be taught by </w:t>
      </w:r>
      <w:r w:rsidR="00C34E5D">
        <w:rPr>
          <w:rFonts w:ascii="Arial" w:hAnsi="Arial" w:cs="Arial"/>
          <w:color w:val="26282A"/>
          <w:sz w:val="24"/>
          <w:szCs w:val="24"/>
          <w:lang w:val="en-GB"/>
        </w:rPr>
        <w:t xml:space="preserve">various </w:t>
      </w:r>
      <w:r w:rsidR="00C34E5D" w:rsidRPr="00074F7E">
        <w:rPr>
          <w:rFonts w:ascii="Arial" w:hAnsi="Arial" w:cs="Arial"/>
          <w:color w:val="26282A"/>
          <w:sz w:val="24"/>
          <w:szCs w:val="24"/>
          <w:lang w:val="en-GB"/>
        </w:rPr>
        <w:t>external providers</w:t>
      </w:r>
      <w:r w:rsidR="00C34E5D">
        <w:rPr>
          <w:rFonts w:ascii="Arial" w:hAnsi="Arial" w:cs="Arial"/>
          <w:color w:val="26282A"/>
          <w:sz w:val="24"/>
          <w:szCs w:val="24"/>
          <w:lang w:val="en-GB"/>
        </w:rPr>
        <w:t>.</w:t>
      </w:r>
      <w:r w:rsidR="00C34E5D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</w:p>
    <w:p w:rsidR="00D30148" w:rsidRDefault="00074F7E" w:rsidP="00066CE8">
      <w:pPr>
        <w:pStyle w:val="ydp4de0f0yiv7925522761msonormal"/>
        <w:spacing w:before="0" w:beforeAutospacing="0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It is currently assumed that the spouses will be distributed </w:t>
      </w:r>
      <w:r w:rsidR="00B73067">
        <w:rPr>
          <w:rFonts w:ascii="Arial" w:hAnsi="Arial" w:cs="Arial"/>
          <w:color w:val="26282A"/>
          <w:sz w:val="24"/>
          <w:szCs w:val="24"/>
          <w:lang w:val="en-GB"/>
        </w:rPr>
        <w:t xml:space="preserve">widely 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across the metropolitan areas of Vilnius and Kaunas. </w:t>
      </w:r>
      <w:r w:rsidR="00B73067">
        <w:rPr>
          <w:rFonts w:ascii="Arial" w:hAnsi="Arial" w:cs="Arial"/>
          <w:color w:val="26282A"/>
          <w:sz w:val="24"/>
          <w:szCs w:val="24"/>
          <w:lang w:val="en-GB"/>
        </w:rPr>
        <w:t xml:space="preserve">The traffic volume in both cities is fairly high during the day. </w:t>
      </w:r>
      <w:r w:rsidR="00E00A06">
        <w:rPr>
          <w:rFonts w:ascii="Arial" w:hAnsi="Arial" w:cs="Arial"/>
          <w:color w:val="26282A"/>
          <w:sz w:val="24"/>
          <w:szCs w:val="24"/>
          <w:lang w:val="en-GB"/>
        </w:rPr>
        <w:t xml:space="preserve">Altogether, a strong online-based approach seems appropriate in order to avoid frequent </w:t>
      </w:r>
      <w:r w:rsidR="00B73067">
        <w:rPr>
          <w:rFonts w:ascii="Arial" w:hAnsi="Arial" w:cs="Arial"/>
          <w:color w:val="26282A"/>
          <w:sz w:val="24"/>
          <w:szCs w:val="24"/>
          <w:lang w:val="en-GB"/>
        </w:rPr>
        <w:t>to the language training institutions and back</w:t>
      </w:r>
      <w:r w:rsidR="00E00A06">
        <w:rPr>
          <w:rFonts w:ascii="Arial" w:hAnsi="Arial" w:cs="Arial"/>
          <w:color w:val="26282A"/>
          <w:sz w:val="24"/>
          <w:szCs w:val="24"/>
          <w:lang w:val="en-GB"/>
        </w:rPr>
        <w:t>.</w:t>
      </w:r>
    </w:p>
    <w:p w:rsidR="00EE5799" w:rsidRDefault="00392728" w:rsidP="00716FD1">
      <w:pPr>
        <w:pStyle w:val="ydp4de0f0yiv7925522761msonormal"/>
        <w:ind w:firstLine="708"/>
        <w:rPr>
          <w:rFonts w:ascii="Arial" w:hAnsi="Arial" w:cs="Arial"/>
          <w:color w:val="26282A"/>
          <w:sz w:val="24"/>
          <w:szCs w:val="24"/>
          <w:lang w:val="en-GB"/>
        </w:rPr>
      </w:pPr>
      <w:r>
        <w:rPr>
          <w:rFonts w:ascii="Arial" w:hAnsi="Arial" w:cs="Arial"/>
          <w:b/>
          <w:color w:val="26282A"/>
          <w:sz w:val="24"/>
          <w:szCs w:val="24"/>
          <w:lang w:val="en-GB"/>
        </w:rPr>
        <w:t xml:space="preserve">Guiding </w:t>
      </w:r>
      <w:r w:rsidR="00074F7E" w:rsidRPr="00074F7E">
        <w:rPr>
          <w:rFonts w:ascii="Arial" w:hAnsi="Arial" w:cs="Arial"/>
          <w:b/>
          <w:color w:val="26282A"/>
          <w:sz w:val="24"/>
          <w:szCs w:val="24"/>
          <w:lang w:val="en-GB"/>
        </w:rPr>
        <w:t>Question</w:t>
      </w:r>
      <w:r w:rsidR="00EE5F5B">
        <w:rPr>
          <w:rFonts w:ascii="Arial" w:hAnsi="Arial" w:cs="Arial"/>
          <w:b/>
          <w:color w:val="26282A"/>
          <w:sz w:val="24"/>
          <w:szCs w:val="24"/>
          <w:lang w:val="en-GB"/>
        </w:rPr>
        <w:t>s</w:t>
      </w:r>
      <w:r w:rsidR="00074F7E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</w:p>
    <w:p w:rsidR="00074F7E" w:rsidRDefault="00D30148" w:rsidP="00074F7E">
      <w:pPr>
        <w:pStyle w:val="ydp4de0f0yiv7925522761msonormal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color w:val="26282A"/>
          <w:sz w:val="24"/>
          <w:szCs w:val="24"/>
          <w:lang w:val="en-GB"/>
        </w:rPr>
        <w:t>In th</w:t>
      </w:r>
      <w:r w:rsidR="00B73067">
        <w:rPr>
          <w:rFonts w:ascii="Arial" w:hAnsi="Arial" w:cs="Arial"/>
          <w:color w:val="26282A"/>
          <w:sz w:val="24"/>
          <w:szCs w:val="24"/>
          <w:lang w:val="en-GB"/>
        </w:rPr>
        <w:t>e above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context, the general question arises </w:t>
      </w:r>
      <w:r w:rsidRPr="005161EA">
        <w:rPr>
          <w:rFonts w:ascii="Arial" w:hAnsi="Arial" w:cs="Arial"/>
          <w:i/>
          <w:color w:val="26282A"/>
          <w:sz w:val="24"/>
          <w:szCs w:val="24"/>
          <w:lang w:val="en-GB"/>
        </w:rPr>
        <w:t>whether classes for students at beginner and intermediate level can successfully be taught online, entirely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>. This question will be discussed by members of the study group, relying on thei</w:t>
      </w:r>
      <w:r w:rsidR="00392728">
        <w:rPr>
          <w:rFonts w:ascii="Arial" w:hAnsi="Arial" w:cs="Arial"/>
          <w:color w:val="26282A"/>
          <w:sz w:val="24"/>
          <w:szCs w:val="24"/>
          <w:lang w:val="en-GB"/>
        </w:rPr>
        <w:t>r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experiences before, during and </w:t>
      </w:r>
      <w:r w:rsidR="00066CE8">
        <w:rPr>
          <w:rFonts w:ascii="Arial" w:hAnsi="Arial" w:cs="Arial"/>
          <w:color w:val="26282A"/>
          <w:sz w:val="24"/>
          <w:szCs w:val="24"/>
          <w:lang w:val="en-GB"/>
        </w:rPr>
        <w:t xml:space="preserve">particularly 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after the pandemic. </w:t>
      </w:r>
    </w:p>
    <w:p w:rsidR="00074F7E" w:rsidRDefault="00066CE8" w:rsidP="00EE5F5B">
      <w:pPr>
        <w:pStyle w:val="ydp4de0f0yiv7925522761msonormal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>
        <w:rPr>
          <w:rFonts w:ascii="Arial" w:hAnsi="Arial" w:cs="Arial"/>
          <w:color w:val="26282A"/>
          <w:sz w:val="24"/>
          <w:szCs w:val="24"/>
          <w:lang w:val="en-GB"/>
        </w:rPr>
        <w:t xml:space="preserve">Experiences during the pandemic are widely documented and numerous guide books as well as scholarly publications focus on teaching online in the era of Corona. 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Of </w:t>
      </w:r>
      <w:r w:rsidR="00E17380">
        <w:rPr>
          <w:rFonts w:ascii="Arial" w:hAnsi="Arial" w:cs="Arial"/>
          <w:color w:val="26282A"/>
          <w:sz w:val="24"/>
          <w:szCs w:val="24"/>
          <w:lang w:val="en-GB"/>
        </w:rPr>
        <w:t>i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t>nterest will be</w:t>
      </w:r>
      <w:r>
        <w:rPr>
          <w:rFonts w:ascii="Arial" w:hAnsi="Arial" w:cs="Arial"/>
          <w:color w:val="26282A"/>
          <w:sz w:val="24"/>
          <w:szCs w:val="24"/>
          <w:lang w:val="en-GB"/>
        </w:rPr>
        <w:t>, however,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whether there are any established online-teaching routines at beginner and intermediate level that predate the pandemic. Yet </w:t>
      </w:r>
      <w:r w:rsidR="00E17380">
        <w:rPr>
          <w:rFonts w:ascii="Arial" w:hAnsi="Arial" w:cs="Arial"/>
          <w:color w:val="26282A"/>
          <w:sz w:val="24"/>
          <w:szCs w:val="24"/>
          <w:lang w:val="en-GB"/>
        </w:rPr>
        <w:t>the more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  <w:r>
        <w:rPr>
          <w:rFonts w:ascii="Arial" w:hAnsi="Arial" w:cs="Arial"/>
          <w:color w:val="26282A"/>
          <w:sz w:val="24"/>
          <w:szCs w:val="24"/>
          <w:lang w:val="en-GB"/>
        </w:rPr>
        <w:t xml:space="preserve">important 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question is whether there has been any general perpetuation of 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lastRenderedPageBreak/>
        <w:t xml:space="preserve">online-teaching beyond the pandemic or whether training institutions have reverted </w:t>
      </w:r>
      <w:r w:rsidR="00E17380">
        <w:rPr>
          <w:rFonts w:ascii="Arial" w:hAnsi="Arial" w:cs="Arial"/>
          <w:color w:val="26282A"/>
          <w:sz w:val="24"/>
          <w:szCs w:val="24"/>
          <w:lang w:val="en-GB"/>
        </w:rPr>
        <w:t xml:space="preserve">mostly </w:t>
      </w:r>
      <w:r w:rsidR="00D30148"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to classroom-teaching. </w:t>
      </w:r>
    </w:p>
    <w:p w:rsidR="00EE5799" w:rsidRDefault="00074F7E" w:rsidP="00074F7E">
      <w:pPr>
        <w:pStyle w:val="ydp4de0f0yiv7925522761msonormal"/>
        <w:ind w:left="708"/>
        <w:rPr>
          <w:rFonts w:ascii="Arial" w:hAnsi="Arial" w:cs="Arial"/>
          <w:b/>
          <w:color w:val="26282A"/>
          <w:sz w:val="24"/>
          <w:szCs w:val="24"/>
          <w:lang w:val="en-GB"/>
        </w:rPr>
      </w:pPr>
      <w:r>
        <w:rPr>
          <w:rFonts w:ascii="Arial" w:hAnsi="Arial" w:cs="Arial"/>
          <w:b/>
          <w:color w:val="26282A"/>
          <w:sz w:val="24"/>
          <w:szCs w:val="24"/>
          <w:lang w:val="en-GB"/>
        </w:rPr>
        <w:t xml:space="preserve">Course of Action </w:t>
      </w:r>
    </w:p>
    <w:p w:rsidR="00D30148" w:rsidRPr="00392728" w:rsidRDefault="00D30148" w:rsidP="00392728">
      <w:pPr>
        <w:pStyle w:val="ydp4de0f0yiv7925522761msonormal"/>
        <w:ind w:left="708"/>
        <w:rPr>
          <w:rFonts w:ascii="Arial" w:hAnsi="Arial" w:cs="Arial"/>
          <w:color w:val="26282A"/>
          <w:sz w:val="24"/>
          <w:szCs w:val="24"/>
          <w:lang w:val="en-GB"/>
        </w:rPr>
      </w:pP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By comparing the various national approaches and discussing the pros and cons </w:t>
      </w:r>
      <w:r w:rsidR="00716FD1">
        <w:rPr>
          <w:rFonts w:ascii="Arial" w:hAnsi="Arial" w:cs="Arial"/>
          <w:color w:val="26282A"/>
          <w:sz w:val="24"/>
          <w:szCs w:val="24"/>
          <w:lang w:val="en-GB"/>
        </w:rPr>
        <w:t xml:space="preserve">of </w:t>
      </w:r>
      <w:r w:rsidR="00C34E5D">
        <w:rPr>
          <w:rFonts w:ascii="Arial" w:hAnsi="Arial" w:cs="Arial"/>
          <w:color w:val="26282A"/>
          <w:sz w:val="24"/>
          <w:szCs w:val="24"/>
          <w:lang w:val="en-GB"/>
        </w:rPr>
        <w:t xml:space="preserve">a strong </w:t>
      </w:r>
      <w:r w:rsidR="00716FD1">
        <w:rPr>
          <w:rFonts w:ascii="Arial" w:hAnsi="Arial" w:cs="Arial"/>
          <w:color w:val="26282A"/>
          <w:sz w:val="24"/>
          <w:szCs w:val="24"/>
          <w:lang w:val="en-GB"/>
        </w:rPr>
        <w:t xml:space="preserve">online-teaching </w:t>
      </w:r>
      <w:r w:rsidR="00C34E5D">
        <w:rPr>
          <w:rFonts w:ascii="Arial" w:hAnsi="Arial" w:cs="Arial"/>
          <w:color w:val="26282A"/>
          <w:sz w:val="24"/>
          <w:szCs w:val="24"/>
          <w:lang w:val="en-GB"/>
        </w:rPr>
        <w:t xml:space="preserve">approach </w:t>
      </w:r>
      <w:r w:rsidR="00716FD1">
        <w:rPr>
          <w:rFonts w:ascii="Arial" w:hAnsi="Arial" w:cs="Arial"/>
          <w:color w:val="26282A"/>
          <w:sz w:val="24"/>
          <w:szCs w:val="24"/>
          <w:lang w:val="en-GB"/>
        </w:rPr>
        <w:t xml:space="preserve">at beginner and intermediate level, 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it should be possible to determine whether </w:t>
      </w:r>
      <w:r w:rsidR="005161EA">
        <w:rPr>
          <w:rFonts w:ascii="Arial" w:hAnsi="Arial" w:cs="Arial"/>
          <w:color w:val="26282A"/>
          <w:sz w:val="24"/>
          <w:szCs w:val="24"/>
          <w:lang w:val="en-GB"/>
        </w:rPr>
        <w:t>this</w:t>
      </w:r>
      <w:r w:rsidRPr="00074F7E">
        <w:rPr>
          <w:rFonts w:ascii="Arial" w:hAnsi="Arial" w:cs="Arial"/>
          <w:color w:val="26282A"/>
          <w:sz w:val="24"/>
          <w:szCs w:val="24"/>
          <w:lang w:val="en-GB"/>
        </w:rPr>
        <w:t xml:space="preserve"> is actually a viable option at the levels described.</w:t>
      </w:r>
      <w:r w:rsidR="00716FD1">
        <w:rPr>
          <w:rFonts w:ascii="Arial" w:hAnsi="Arial" w:cs="Arial"/>
          <w:color w:val="26282A"/>
          <w:sz w:val="24"/>
          <w:szCs w:val="24"/>
          <w:lang w:val="en-GB"/>
        </w:rPr>
        <w:t xml:space="preserve"> In turn, </w:t>
      </w:r>
      <w:r w:rsidR="00C34E5D">
        <w:rPr>
          <w:rFonts w:ascii="Arial" w:hAnsi="Arial" w:cs="Arial"/>
          <w:color w:val="26282A"/>
          <w:sz w:val="24"/>
          <w:szCs w:val="24"/>
          <w:lang w:val="en-GB"/>
        </w:rPr>
        <w:t>this allows for recommendations regarding the particular situation of the spouses</w:t>
      </w:r>
      <w:r w:rsidR="00392728">
        <w:rPr>
          <w:rFonts w:ascii="Arial" w:hAnsi="Arial" w:cs="Arial"/>
          <w:color w:val="26282A"/>
          <w:sz w:val="24"/>
          <w:szCs w:val="24"/>
          <w:lang w:val="en-GB"/>
        </w:rPr>
        <w:t xml:space="preserve">.  </w:t>
      </w:r>
    </w:p>
    <w:p w:rsidR="00074F7E" w:rsidRDefault="00074F7E" w:rsidP="00D30148">
      <w:pPr>
        <w:pStyle w:val="ydp4de0f0yiv7925522761msonormal"/>
        <w:ind w:left="708"/>
        <w:rPr>
          <w:rFonts w:ascii="Arial" w:hAnsi="Arial" w:cs="Arial"/>
          <w:b/>
          <w:color w:val="26282A"/>
          <w:sz w:val="24"/>
          <w:szCs w:val="24"/>
          <w:lang w:val="en-US"/>
        </w:rPr>
      </w:pPr>
      <w:r w:rsidRPr="00074F7E">
        <w:rPr>
          <w:rFonts w:ascii="Arial" w:hAnsi="Arial" w:cs="Arial"/>
          <w:b/>
          <w:color w:val="26282A"/>
          <w:sz w:val="24"/>
          <w:szCs w:val="24"/>
          <w:lang w:val="en-US"/>
        </w:rPr>
        <w:t>Task</w:t>
      </w:r>
      <w:r w:rsidR="00C34E5D">
        <w:rPr>
          <w:rFonts w:ascii="Arial" w:hAnsi="Arial" w:cs="Arial"/>
          <w:b/>
          <w:color w:val="26282A"/>
          <w:sz w:val="24"/>
          <w:szCs w:val="24"/>
          <w:lang w:val="en-US"/>
        </w:rPr>
        <w:t>s</w:t>
      </w:r>
      <w:r w:rsidR="00392728">
        <w:rPr>
          <w:rFonts w:ascii="Arial" w:hAnsi="Arial" w:cs="Arial"/>
          <w:b/>
          <w:color w:val="26282A"/>
          <w:sz w:val="24"/>
          <w:szCs w:val="24"/>
          <w:lang w:val="en-US"/>
        </w:rPr>
        <w:t xml:space="preserve"> </w:t>
      </w:r>
    </w:p>
    <w:p w:rsidR="004C12CE" w:rsidRDefault="004C12CE" w:rsidP="004C12CE">
      <w:pPr>
        <w:pStyle w:val="ydp4de0f0yiv7925522761msonormal"/>
        <w:numPr>
          <w:ilvl w:val="0"/>
          <w:numId w:val="2"/>
        </w:numPr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Introduction Phase:</w:t>
      </w:r>
    </w:p>
    <w:p w:rsidR="004C12CE" w:rsidRDefault="004C12CE" w:rsidP="004C12CE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 xml:space="preserve">Please introduce yourself, stating amongst other things which country you are from, what your current job is and whether you have any teaching experience. </w:t>
      </w:r>
    </w:p>
    <w:p w:rsidR="00FB2C3F" w:rsidRDefault="00FB2C3F" w:rsidP="00392728">
      <w:pPr>
        <w:pStyle w:val="ydp4de0f0yiv7925522761msonormal"/>
        <w:numPr>
          <w:ilvl w:val="0"/>
          <w:numId w:val="2"/>
        </w:numPr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 xml:space="preserve">Preparation Phase: </w:t>
      </w:r>
    </w:p>
    <w:p w:rsidR="00EE5F5B" w:rsidRDefault="004C12CE" w:rsidP="00FB2C3F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 xml:space="preserve">Sort yourselves </w:t>
      </w:r>
      <w:r w:rsidRPr="004C12CE">
        <w:rPr>
          <w:rFonts w:ascii="Arial" w:hAnsi="Arial" w:cs="Arial"/>
          <w:color w:val="26282A"/>
          <w:sz w:val="24"/>
          <w:szCs w:val="24"/>
          <w:lang w:val="en-US"/>
        </w:rPr>
        <w:t>in</w:t>
      </w:r>
      <w:r>
        <w:rPr>
          <w:rFonts w:ascii="Arial" w:hAnsi="Arial" w:cs="Arial"/>
          <w:color w:val="26282A"/>
          <w:sz w:val="24"/>
          <w:szCs w:val="24"/>
          <w:lang w:val="en-US"/>
        </w:rPr>
        <w:t>to</w:t>
      </w:r>
      <w:r w:rsidRPr="004C12CE">
        <w:rPr>
          <w:rFonts w:ascii="Arial" w:hAnsi="Arial" w:cs="Arial"/>
          <w:color w:val="26282A"/>
          <w:sz w:val="24"/>
          <w:szCs w:val="24"/>
          <w:lang w:val="en-US"/>
        </w:rPr>
        <w:t xml:space="preserve"> groups of approximately equal size</w:t>
      </w:r>
      <w:r>
        <w:rPr>
          <w:rFonts w:ascii="Arial" w:hAnsi="Arial" w:cs="Arial"/>
          <w:color w:val="26282A"/>
          <w:sz w:val="24"/>
          <w:szCs w:val="24"/>
          <w:lang w:val="en-US"/>
        </w:rPr>
        <w:t xml:space="preserve">. </w:t>
      </w:r>
      <w:r w:rsidR="00611E24">
        <w:rPr>
          <w:rFonts w:ascii="Arial" w:hAnsi="Arial" w:cs="Arial"/>
          <w:color w:val="26282A"/>
          <w:sz w:val="24"/>
          <w:szCs w:val="24"/>
          <w:lang w:val="en-US"/>
        </w:rPr>
        <w:t>Select a person to present the groups findings at the end of the discussion phase</w:t>
      </w:r>
      <w:r>
        <w:rPr>
          <w:rFonts w:ascii="Arial" w:hAnsi="Arial" w:cs="Arial"/>
          <w:color w:val="26282A"/>
          <w:sz w:val="24"/>
          <w:szCs w:val="24"/>
          <w:lang w:val="en-US"/>
        </w:rPr>
        <w:t xml:space="preserve"> (this person will also take notes during the discussion phase)</w:t>
      </w:r>
      <w:r w:rsidR="00EE5F5B">
        <w:rPr>
          <w:rFonts w:ascii="Arial" w:hAnsi="Arial" w:cs="Arial"/>
          <w:color w:val="26282A"/>
          <w:sz w:val="24"/>
          <w:szCs w:val="24"/>
          <w:lang w:val="en-US"/>
        </w:rPr>
        <w:t>.</w:t>
      </w:r>
      <w:r w:rsidR="00190C6B">
        <w:rPr>
          <w:rFonts w:ascii="Arial" w:hAnsi="Arial" w:cs="Arial"/>
          <w:color w:val="26282A"/>
          <w:sz w:val="24"/>
          <w:szCs w:val="24"/>
          <w:lang w:val="en-US"/>
        </w:rPr>
        <w:t xml:space="preserve"> Select a time-keeper.</w:t>
      </w:r>
    </w:p>
    <w:p w:rsidR="003E71A5" w:rsidRDefault="00FB2C3F" w:rsidP="00392728">
      <w:pPr>
        <w:pStyle w:val="ydp4de0f0yiv7925522761msonormal"/>
        <w:numPr>
          <w:ilvl w:val="0"/>
          <w:numId w:val="2"/>
        </w:numPr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 xml:space="preserve">Discussion Phase: </w:t>
      </w:r>
    </w:p>
    <w:p w:rsidR="00FB2C3F" w:rsidRPr="004F1034" w:rsidRDefault="00FB2C3F" w:rsidP="00FB2C3F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US"/>
        </w:rPr>
      </w:pP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What is the </w:t>
      </w:r>
      <w:r w:rsidR="00E43969"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general </w:t>
      </w: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experience </w:t>
      </w:r>
      <w:r w:rsidR="005563B0"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with online-teaching </w:t>
      </w:r>
      <w:r w:rsidR="00417677"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in your </w:t>
      </w:r>
      <w:r w:rsidR="00EE5F5B"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country / armed forces / </w:t>
      </w:r>
      <w:r w:rsidR="00177186"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language </w:t>
      </w:r>
      <w:r w:rsidR="00EE5F5B" w:rsidRPr="004F1034">
        <w:rPr>
          <w:rFonts w:ascii="Arial" w:hAnsi="Arial" w:cs="Arial"/>
          <w:color w:val="26282A"/>
          <w:sz w:val="24"/>
          <w:szCs w:val="24"/>
          <w:lang w:val="en-US"/>
        </w:rPr>
        <w:t>training institution</w:t>
      </w:r>
      <w:r w:rsidR="00E17380">
        <w:rPr>
          <w:rFonts w:ascii="Arial" w:hAnsi="Arial" w:cs="Arial"/>
          <w:color w:val="26282A"/>
          <w:sz w:val="24"/>
          <w:szCs w:val="24"/>
          <w:lang w:val="en-US"/>
        </w:rPr>
        <w:t>(s)</w:t>
      </w:r>
      <w:r w:rsidR="00EE5F5B" w:rsidRPr="004F1034">
        <w:rPr>
          <w:rFonts w:ascii="Arial" w:hAnsi="Arial" w:cs="Arial"/>
          <w:color w:val="26282A"/>
          <w:sz w:val="24"/>
          <w:szCs w:val="24"/>
          <w:lang w:val="en-US"/>
        </w:rPr>
        <w:t>?</w:t>
      </w:r>
    </w:p>
    <w:p w:rsidR="00E43969" w:rsidRPr="004F1034" w:rsidRDefault="00E43969" w:rsidP="00FB2C3F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US"/>
        </w:rPr>
      </w:pP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Is there a marked difference in the </w:t>
      </w:r>
      <w:r w:rsidR="00261B24">
        <w:rPr>
          <w:rFonts w:ascii="Arial" w:hAnsi="Arial" w:cs="Arial"/>
          <w:color w:val="26282A"/>
          <w:sz w:val="24"/>
          <w:szCs w:val="24"/>
          <w:lang w:val="en-US"/>
        </w:rPr>
        <w:t>degree</w:t>
      </w:r>
      <w:r w:rsidR="00F506BE"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 of online-teaching at the various language proficiency levels?</w:t>
      </w:r>
    </w:p>
    <w:p w:rsidR="00E43969" w:rsidRPr="004F1034" w:rsidRDefault="00EE5F5B" w:rsidP="00E43969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GB"/>
        </w:rPr>
      </w:pP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Did strong </w:t>
      </w:r>
      <w:r w:rsidRPr="004F1034">
        <w:rPr>
          <w:rFonts w:ascii="Arial" w:hAnsi="Arial" w:cs="Arial"/>
          <w:color w:val="26282A"/>
          <w:sz w:val="24"/>
          <w:szCs w:val="24"/>
          <w:lang w:val="en-GB"/>
        </w:rPr>
        <w:t>online-teaching routines at beginner and intermediate level</w:t>
      </w:r>
      <w:r w:rsidR="00177186" w:rsidRPr="004F1034">
        <w:rPr>
          <w:rFonts w:ascii="Arial" w:hAnsi="Arial" w:cs="Arial"/>
          <w:color w:val="26282A"/>
          <w:sz w:val="24"/>
          <w:szCs w:val="24"/>
          <w:lang w:val="en-GB"/>
        </w:rPr>
        <w:t xml:space="preserve"> exist in your language training institutions before the pandemic</w:t>
      </w:r>
      <w:r w:rsidRPr="004F1034">
        <w:rPr>
          <w:rFonts w:ascii="Arial" w:hAnsi="Arial" w:cs="Arial"/>
          <w:color w:val="26282A"/>
          <w:sz w:val="24"/>
          <w:szCs w:val="24"/>
          <w:lang w:val="en-GB"/>
        </w:rPr>
        <w:t xml:space="preserve">? </w:t>
      </w:r>
    </w:p>
    <w:p w:rsidR="00EE5F5B" w:rsidRPr="004F1034" w:rsidRDefault="00EE5F5B" w:rsidP="00E43969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GB"/>
        </w:rPr>
      </w:pP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How </w:t>
      </w:r>
      <w:r w:rsidR="00E43969" w:rsidRPr="004F1034">
        <w:rPr>
          <w:rFonts w:ascii="Arial" w:hAnsi="Arial" w:cs="Arial"/>
          <w:color w:val="26282A"/>
          <w:sz w:val="24"/>
          <w:szCs w:val="24"/>
          <w:lang w:val="en-US"/>
        </w:rPr>
        <w:t>did</w:t>
      </w: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 teaching chang</w:t>
      </w:r>
      <w:r w:rsidR="00E43969" w:rsidRPr="004F1034">
        <w:rPr>
          <w:rFonts w:ascii="Arial" w:hAnsi="Arial" w:cs="Arial"/>
          <w:color w:val="26282A"/>
          <w:sz w:val="24"/>
          <w:szCs w:val="24"/>
          <w:lang w:val="en-US"/>
        </w:rPr>
        <w:t>e</w:t>
      </w:r>
      <w:r w:rsidRPr="004F1034">
        <w:rPr>
          <w:rFonts w:ascii="Arial" w:hAnsi="Arial" w:cs="Arial"/>
          <w:color w:val="26282A"/>
          <w:sz w:val="24"/>
          <w:szCs w:val="24"/>
          <w:lang w:val="en-US"/>
        </w:rPr>
        <w:t xml:space="preserve"> during the pandemic? </w:t>
      </w:r>
    </w:p>
    <w:p w:rsidR="00EE5F5B" w:rsidRPr="004F1034" w:rsidRDefault="00EE5F5B" w:rsidP="00EE5F5B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GB"/>
        </w:rPr>
      </w:pPr>
      <w:r w:rsidRPr="004F1034">
        <w:rPr>
          <w:rFonts w:ascii="Arial" w:hAnsi="Arial" w:cs="Arial"/>
          <w:color w:val="26282A"/>
          <w:sz w:val="24"/>
          <w:szCs w:val="24"/>
          <w:lang w:val="en-GB"/>
        </w:rPr>
        <w:t>Were online-teaching routines perpetuated into post-pandemic times</w:t>
      </w:r>
      <w:r w:rsidR="00F506BE" w:rsidRPr="004F1034">
        <w:rPr>
          <w:rFonts w:ascii="Arial" w:hAnsi="Arial" w:cs="Arial"/>
          <w:color w:val="26282A"/>
          <w:sz w:val="24"/>
          <w:szCs w:val="24"/>
          <w:lang w:val="en-GB"/>
        </w:rPr>
        <w:t xml:space="preserve"> and to which degree</w:t>
      </w:r>
      <w:r w:rsidR="00E17380">
        <w:rPr>
          <w:rFonts w:ascii="Arial" w:hAnsi="Arial" w:cs="Arial"/>
          <w:color w:val="26282A"/>
          <w:sz w:val="24"/>
          <w:szCs w:val="24"/>
          <w:lang w:val="en-GB"/>
        </w:rPr>
        <w:t>/in which manner</w:t>
      </w:r>
      <w:r w:rsidRPr="004F1034">
        <w:rPr>
          <w:rFonts w:ascii="Arial" w:hAnsi="Arial" w:cs="Arial"/>
          <w:color w:val="26282A"/>
          <w:sz w:val="24"/>
          <w:szCs w:val="24"/>
          <w:lang w:val="en-GB"/>
        </w:rPr>
        <w:t>?</w:t>
      </w:r>
    </w:p>
    <w:p w:rsidR="00F506BE" w:rsidRDefault="00F506BE" w:rsidP="00F506BE">
      <w:pPr>
        <w:pStyle w:val="ydp4de0f0yiv7925522761msonormal"/>
        <w:ind w:left="1068"/>
        <w:rPr>
          <w:rFonts w:ascii="Arial" w:hAnsi="Arial" w:cs="Arial"/>
          <w:color w:val="26282A"/>
          <w:sz w:val="24"/>
          <w:szCs w:val="24"/>
          <w:lang w:val="en-US"/>
        </w:rPr>
      </w:pPr>
      <w:r w:rsidRPr="004F1034">
        <w:rPr>
          <w:rFonts w:ascii="Arial" w:hAnsi="Arial" w:cs="Arial"/>
          <w:color w:val="26282A"/>
          <w:sz w:val="24"/>
          <w:szCs w:val="24"/>
          <w:lang w:val="en-US"/>
        </w:rPr>
        <w:t>How do you keep learners engaged during online-lessons?</w:t>
      </w:r>
    </w:p>
    <w:p w:rsidR="00FE44C8" w:rsidRDefault="00FE44C8" w:rsidP="00F506BE">
      <w:pPr>
        <w:pStyle w:val="ydp4de0f0yiv7925522761msonormal"/>
        <w:ind w:left="1068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How do your training institutions support teachers who teach online?</w:t>
      </w:r>
    </w:p>
    <w:p w:rsidR="009D68A7" w:rsidRDefault="009D68A7" w:rsidP="009D68A7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GB"/>
        </w:rPr>
      </w:pPr>
      <w:r w:rsidRPr="004F1034">
        <w:rPr>
          <w:rFonts w:ascii="Arial" w:hAnsi="Arial" w:cs="Arial"/>
          <w:color w:val="26282A"/>
          <w:sz w:val="24"/>
          <w:szCs w:val="24"/>
          <w:lang w:val="en-GB"/>
        </w:rPr>
        <w:t>In your opinion, should there be a different teaching approach for soldiers on the one hand and for</w:t>
      </w:r>
      <w:r>
        <w:rPr>
          <w:rFonts w:ascii="Arial" w:hAnsi="Arial" w:cs="Arial"/>
          <w:color w:val="26282A"/>
          <w:sz w:val="24"/>
          <w:szCs w:val="24"/>
          <w:lang w:val="en-GB"/>
        </w:rPr>
        <w:t xml:space="preserve"> </w:t>
      </w:r>
      <w:r w:rsidRPr="004F1034">
        <w:rPr>
          <w:rFonts w:ascii="Arial" w:hAnsi="Arial" w:cs="Arial"/>
          <w:color w:val="26282A"/>
          <w:sz w:val="24"/>
          <w:szCs w:val="24"/>
          <w:lang w:val="en-GB"/>
        </w:rPr>
        <w:t>civilians on the other hand? Does this also concern online-teaching?</w:t>
      </w:r>
    </w:p>
    <w:p w:rsidR="0083792F" w:rsidRPr="009D68A7" w:rsidRDefault="0087641A" w:rsidP="009D68A7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GB"/>
        </w:rPr>
      </w:pPr>
      <w:r>
        <w:rPr>
          <w:rFonts w:ascii="Arial" w:hAnsi="Arial" w:cs="Arial"/>
          <w:color w:val="26282A"/>
          <w:sz w:val="24"/>
          <w:szCs w:val="24"/>
          <w:lang w:val="en-GB"/>
        </w:rPr>
        <w:t>In your experience, h</w:t>
      </w:r>
      <w:r w:rsidR="0083792F">
        <w:rPr>
          <w:rFonts w:ascii="Arial" w:hAnsi="Arial" w:cs="Arial"/>
          <w:color w:val="26282A"/>
          <w:sz w:val="24"/>
          <w:szCs w:val="24"/>
          <w:lang w:val="en-GB"/>
        </w:rPr>
        <w:t>ow much “digital literacy” can you re</w:t>
      </w:r>
      <w:r>
        <w:rPr>
          <w:rFonts w:ascii="Arial" w:hAnsi="Arial" w:cs="Arial"/>
          <w:color w:val="26282A"/>
          <w:sz w:val="24"/>
          <w:szCs w:val="24"/>
          <w:lang w:val="en-GB"/>
        </w:rPr>
        <w:t>asonably expect from language learners?</w:t>
      </w:r>
    </w:p>
    <w:p w:rsidR="0087641A" w:rsidRPr="00F506BE" w:rsidRDefault="007C720D" w:rsidP="004C12CE">
      <w:pPr>
        <w:pStyle w:val="ydp4de0f0yiv7925522761msonormal"/>
        <w:ind w:left="1068"/>
        <w:rPr>
          <w:rFonts w:ascii="Arial" w:hAnsi="Arial" w:cs="Arial"/>
          <w:color w:val="26282A"/>
          <w:sz w:val="24"/>
          <w:szCs w:val="24"/>
          <w:lang w:val="en-US"/>
        </w:rPr>
      </w:pPr>
      <w:r w:rsidRPr="004F1034">
        <w:rPr>
          <w:rFonts w:ascii="Arial" w:hAnsi="Arial" w:cs="Arial"/>
          <w:color w:val="26282A"/>
          <w:sz w:val="24"/>
          <w:szCs w:val="24"/>
          <w:lang w:val="en-US"/>
        </w:rPr>
        <w:lastRenderedPageBreak/>
        <w:t>Do neuroscientific learning theories affect the way you teach online?</w:t>
      </w:r>
    </w:p>
    <w:p w:rsidR="00FB2C3F" w:rsidRDefault="003455F8" w:rsidP="00852C34">
      <w:pPr>
        <w:pStyle w:val="ydp4de0f0yiv7925522761msonormal"/>
        <w:numPr>
          <w:ilvl w:val="0"/>
          <w:numId w:val="2"/>
        </w:numPr>
        <w:ind w:left="1068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Presentation Phase (selected representative):</w:t>
      </w:r>
    </w:p>
    <w:p w:rsidR="0087641A" w:rsidRDefault="003455F8" w:rsidP="0087641A">
      <w:pPr>
        <w:pStyle w:val="ydp4de0f0yiv7925522761msonormal"/>
        <w:ind w:left="1068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Present the findings of your group and recommend a course of action regarding classes for spouses</w:t>
      </w:r>
      <w:r w:rsidR="003A747A">
        <w:rPr>
          <w:rFonts w:ascii="Arial" w:hAnsi="Arial" w:cs="Arial"/>
          <w:color w:val="26282A"/>
          <w:sz w:val="24"/>
          <w:szCs w:val="24"/>
          <w:lang w:val="en-US"/>
        </w:rPr>
        <w:t>.</w:t>
      </w:r>
    </w:p>
    <w:p w:rsidR="00486B83" w:rsidRDefault="00486B83" w:rsidP="00486B83">
      <w:pPr>
        <w:pStyle w:val="ydp4de0f0yiv7925522761msonormal"/>
        <w:numPr>
          <w:ilvl w:val="0"/>
          <w:numId w:val="2"/>
        </w:numPr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Final Discussion Round:</w:t>
      </w:r>
    </w:p>
    <w:p w:rsidR="00486B83" w:rsidRDefault="00486B83" w:rsidP="00486B83">
      <w:pPr>
        <w:pStyle w:val="ydp4de0f0yiv7925522761msonormal"/>
        <w:ind w:left="1071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How do the findings of each group compare to each other?</w:t>
      </w:r>
    </w:p>
    <w:p w:rsidR="0087641A" w:rsidRDefault="0087641A" w:rsidP="0087641A">
      <w:pPr>
        <w:pStyle w:val="ydp4de0f0yiv7925522761msonormal"/>
        <w:rPr>
          <w:rFonts w:ascii="Arial" w:hAnsi="Arial" w:cs="Arial"/>
          <w:color w:val="26282A"/>
          <w:sz w:val="24"/>
          <w:szCs w:val="24"/>
          <w:lang w:val="en-US"/>
        </w:rPr>
      </w:pPr>
      <w:r>
        <w:rPr>
          <w:rFonts w:ascii="Arial" w:hAnsi="Arial" w:cs="Arial"/>
          <w:color w:val="26282A"/>
          <w:sz w:val="24"/>
          <w:szCs w:val="24"/>
          <w:lang w:val="en-US"/>
        </w:rPr>
        <w:t>________________________________________________________________________</w:t>
      </w:r>
    </w:p>
    <w:p w:rsidR="0026176D" w:rsidRDefault="0026176D" w:rsidP="0087641A">
      <w:pPr>
        <w:pStyle w:val="ydp4de0f0yiv7925522761msonormal"/>
        <w:spacing w:after="0" w:afterAutospacing="0"/>
        <w:rPr>
          <w:rFonts w:ascii="Arial" w:hAnsi="Arial" w:cs="Arial"/>
          <w:color w:val="26282A"/>
          <w:sz w:val="32"/>
          <w:szCs w:val="32"/>
          <w:lang w:val="en-US"/>
        </w:rPr>
      </w:pPr>
    </w:p>
    <w:p w:rsidR="003A747A" w:rsidRPr="0087641A" w:rsidRDefault="003A747A" w:rsidP="0087641A">
      <w:pPr>
        <w:pStyle w:val="ydp4de0f0yiv7925522761msonormal"/>
        <w:spacing w:after="0" w:afterAutospacing="0"/>
        <w:rPr>
          <w:rFonts w:ascii="Arial" w:hAnsi="Arial" w:cs="Arial"/>
          <w:color w:val="26282A"/>
          <w:sz w:val="32"/>
          <w:szCs w:val="32"/>
          <w:lang w:val="en-US"/>
        </w:rPr>
      </w:pPr>
      <w:r w:rsidRPr="0087641A">
        <w:rPr>
          <w:rFonts w:ascii="Arial" w:hAnsi="Arial" w:cs="Arial"/>
          <w:color w:val="26282A"/>
          <w:sz w:val="32"/>
          <w:szCs w:val="32"/>
          <w:lang w:val="en-US"/>
        </w:rPr>
        <w:t>Notes</w:t>
      </w:r>
    </w:p>
    <w:tbl>
      <w:tblPr>
        <w:tblStyle w:val="Tabellenraster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3A747A" w:rsidRPr="0087641A" w:rsidTr="009D68A7">
        <w:tc>
          <w:tcPr>
            <w:tcW w:w="10349" w:type="dxa"/>
          </w:tcPr>
          <w:p w:rsidR="004F1034" w:rsidRDefault="004F1034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>What is the general experience with online-teaching in your country / armed forces / language training institution?</w:t>
            </w:r>
          </w:p>
          <w:p w:rsidR="0009000D" w:rsidRDefault="0009000D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Pr="0009000D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F1034" w:rsidRDefault="004F1034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>Is there a marked difference in the proportion of online-teaching at the various language proficiency levels?</w:t>
            </w:r>
          </w:p>
          <w:p w:rsidR="0009000D" w:rsidRDefault="0009000D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Pr="0009000D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F1034" w:rsidRDefault="004F1034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 xml:space="preserve">Did strong </w:t>
            </w: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t xml:space="preserve">online-teaching routines at beginner and intermediate level exist in your language training institutions before the pandemic? </w:t>
            </w:r>
          </w:p>
          <w:p w:rsidR="0009000D" w:rsidRDefault="0009000D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Pr="0009000D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F1034" w:rsidRPr="0009000D" w:rsidRDefault="004F1034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 xml:space="preserve">How did teaching change during the pandemic? </w:t>
            </w:r>
          </w:p>
          <w:p w:rsidR="0009000D" w:rsidRDefault="0009000D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1F2C71" w:rsidRDefault="001F2C71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1F2C71" w:rsidRDefault="001F2C71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Pr="0009000D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F1034" w:rsidRDefault="004F1034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lastRenderedPageBreak/>
              <w:t>Were online-teaching routines perpetuated into post-pandemic times and to which degree?</w:t>
            </w:r>
          </w:p>
          <w:p w:rsidR="0009000D" w:rsidRDefault="0009000D" w:rsidP="00FE44C8">
            <w:p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Default="00486B83" w:rsidP="00FE44C8">
            <w:p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Pr="00FE44C8" w:rsidRDefault="00486B83" w:rsidP="00FE44C8">
            <w:p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F1034" w:rsidRDefault="004F1034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>How do you keep learners engaged during online-lessons?</w:t>
            </w:r>
          </w:p>
          <w:p w:rsidR="00FE44C8" w:rsidRDefault="00FE44C8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FE44C8" w:rsidRDefault="00FE44C8" w:rsidP="004F1034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  <w:r w:rsidRPr="00FE44C8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>How do your training institutions support teachers who teach online?</w:t>
            </w:r>
          </w:p>
          <w:p w:rsidR="00FE44C8" w:rsidRDefault="00FE44C8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FE44C8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87641A" w:rsidRDefault="00FE44C8" w:rsidP="0087641A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t>S</w:t>
            </w: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t>hould there be a different teaching approach for soldiers on the one hand and for</w:t>
            </w:r>
            <w: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t xml:space="preserve"> </w:t>
            </w: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t>civilians on the other hand? Does this also concern online-teaching?</w:t>
            </w:r>
          </w:p>
          <w:p w:rsidR="0087641A" w:rsidRDefault="0087641A" w:rsidP="0087641A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Default="00486B83" w:rsidP="0087641A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486B83" w:rsidRDefault="00486B83" w:rsidP="0087641A">
            <w:pPr>
              <w:pStyle w:val="Listenabsatz"/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</w:p>
          <w:p w:rsidR="0087641A" w:rsidRPr="0087641A" w:rsidRDefault="0087641A" w:rsidP="0087641A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</w:pPr>
            <w:r w:rsidRPr="0087641A">
              <w:rPr>
                <w:rFonts w:ascii="Arial" w:hAnsi="Arial" w:cs="Arial"/>
                <w:color w:val="26282A"/>
                <w:sz w:val="20"/>
                <w:szCs w:val="20"/>
                <w:lang w:val="en-GB"/>
              </w:rPr>
              <w:t>How much “digital literacy” can you reasonably expect from language learners?</w:t>
            </w:r>
          </w:p>
          <w:p w:rsidR="00486B83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Pr="0009000D" w:rsidRDefault="00486B83" w:rsidP="0009000D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E17380" w:rsidRPr="0087641A" w:rsidRDefault="004F1034" w:rsidP="0087641A">
            <w:pPr>
              <w:pStyle w:val="ydp4de0f0yiv7925522761msonormal"/>
              <w:numPr>
                <w:ilvl w:val="0"/>
                <w:numId w:val="5"/>
              </w:numPr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 xml:space="preserve">Do learning theories </w:t>
            </w:r>
            <w:r w:rsidR="0087641A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 xml:space="preserve">or maybe even neuroscience </w:t>
            </w:r>
            <w:r w:rsidRPr="0009000D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>affect the way you teach online?</w:t>
            </w:r>
          </w:p>
          <w:p w:rsidR="0087641A" w:rsidRDefault="0087641A" w:rsidP="00E17380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E17380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486B83" w:rsidRDefault="00486B83" w:rsidP="00E17380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E17380" w:rsidRDefault="0087641A" w:rsidP="003455F8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  <w:r w:rsidRPr="0087641A"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  <w:t>Recommendation:</w:t>
            </w:r>
          </w:p>
          <w:p w:rsidR="0026176D" w:rsidRDefault="0026176D" w:rsidP="003455F8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26176D" w:rsidRDefault="0026176D" w:rsidP="003455F8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26176D" w:rsidRDefault="0026176D" w:rsidP="003455F8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26176D" w:rsidRDefault="0026176D" w:rsidP="003455F8">
            <w:pPr>
              <w:pStyle w:val="ydp4de0f0yiv7925522761msonormal"/>
              <w:rPr>
                <w:rFonts w:ascii="Arial" w:hAnsi="Arial" w:cs="Arial"/>
                <w:color w:val="26282A"/>
                <w:sz w:val="20"/>
                <w:szCs w:val="20"/>
                <w:lang w:val="en-US"/>
              </w:rPr>
            </w:pPr>
          </w:p>
          <w:p w:rsidR="0087641A" w:rsidRPr="0087641A" w:rsidRDefault="0087641A" w:rsidP="003455F8">
            <w:pPr>
              <w:pStyle w:val="ydp4de0f0yiv7925522761msonormal"/>
              <w:rPr>
                <w:rFonts w:ascii="BundesSans Regular" w:hAnsi="BundesSans Regular" w:cs="Arial"/>
                <w:color w:val="26282A"/>
                <w:sz w:val="24"/>
                <w:szCs w:val="24"/>
                <w:lang w:val="en-US"/>
              </w:rPr>
            </w:pPr>
          </w:p>
        </w:tc>
      </w:tr>
    </w:tbl>
    <w:p w:rsidR="00EF1AAA" w:rsidRPr="00EF1AAA" w:rsidRDefault="00EF1AAA" w:rsidP="00EF1AAA">
      <w:pPr>
        <w:rPr>
          <w:b/>
          <w:sz w:val="36"/>
          <w:szCs w:val="36"/>
          <w:lang w:val="en-US"/>
        </w:rPr>
      </w:pPr>
      <w:bookmarkStart w:id="1" w:name="_GoBack"/>
      <w:bookmarkEnd w:id="1"/>
    </w:p>
    <w:sectPr w:rsidR="00EF1AAA" w:rsidRPr="00EF1AAA" w:rsidSect="009D68A7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148" w:rsidRDefault="00D30148" w:rsidP="00D30148">
      <w:pPr>
        <w:spacing w:after="0" w:line="240" w:lineRule="auto"/>
      </w:pPr>
      <w:r>
        <w:separator/>
      </w:r>
    </w:p>
  </w:endnote>
  <w:endnote w:type="continuationSeparator" w:id="0">
    <w:p w:rsidR="00D30148" w:rsidRDefault="00D30148" w:rsidP="00D3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Regular">
    <w:altName w:val="BundesSans Regular"/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148" w:rsidRDefault="00D30148" w:rsidP="00D30148">
      <w:pPr>
        <w:spacing w:after="0" w:line="240" w:lineRule="auto"/>
      </w:pPr>
      <w:r>
        <w:separator/>
      </w:r>
    </w:p>
  </w:footnote>
  <w:footnote w:type="continuationSeparator" w:id="0">
    <w:p w:rsidR="00D30148" w:rsidRDefault="00D30148" w:rsidP="00D30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8"/>
    <w:multiLevelType w:val="hybridMultilevel"/>
    <w:tmpl w:val="DBF294DA"/>
    <w:lvl w:ilvl="0" w:tplc="57D4E4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B5417E"/>
    <w:multiLevelType w:val="hybridMultilevel"/>
    <w:tmpl w:val="B784BAEA"/>
    <w:lvl w:ilvl="0" w:tplc="F39086AA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1" w:hanging="360"/>
      </w:pPr>
    </w:lvl>
    <w:lvl w:ilvl="2" w:tplc="0407001B" w:tentative="1">
      <w:start w:val="1"/>
      <w:numFmt w:val="lowerRoman"/>
      <w:lvlText w:val="%3."/>
      <w:lvlJc w:val="right"/>
      <w:pPr>
        <w:ind w:left="2511" w:hanging="180"/>
      </w:pPr>
    </w:lvl>
    <w:lvl w:ilvl="3" w:tplc="0407000F" w:tentative="1">
      <w:start w:val="1"/>
      <w:numFmt w:val="decimal"/>
      <w:lvlText w:val="%4."/>
      <w:lvlJc w:val="left"/>
      <w:pPr>
        <w:ind w:left="3231" w:hanging="360"/>
      </w:pPr>
    </w:lvl>
    <w:lvl w:ilvl="4" w:tplc="04070019" w:tentative="1">
      <w:start w:val="1"/>
      <w:numFmt w:val="lowerLetter"/>
      <w:lvlText w:val="%5."/>
      <w:lvlJc w:val="left"/>
      <w:pPr>
        <w:ind w:left="3951" w:hanging="360"/>
      </w:pPr>
    </w:lvl>
    <w:lvl w:ilvl="5" w:tplc="0407001B" w:tentative="1">
      <w:start w:val="1"/>
      <w:numFmt w:val="lowerRoman"/>
      <w:lvlText w:val="%6."/>
      <w:lvlJc w:val="right"/>
      <w:pPr>
        <w:ind w:left="4671" w:hanging="180"/>
      </w:pPr>
    </w:lvl>
    <w:lvl w:ilvl="6" w:tplc="0407000F" w:tentative="1">
      <w:start w:val="1"/>
      <w:numFmt w:val="decimal"/>
      <w:lvlText w:val="%7."/>
      <w:lvlJc w:val="left"/>
      <w:pPr>
        <w:ind w:left="5391" w:hanging="360"/>
      </w:pPr>
    </w:lvl>
    <w:lvl w:ilvl="7" w:tplc="04070019" w:tentative="1">
      <w:start w:val="1"/>
      <w:numFmt w:val="lowerLetter"/>
      <w:lvlText w:val="%8."/>
      <w:lvlJc w:val="left"/>
      <w:pPr>
        <w:ind w:left="6111" w:hanging="360"/>
      </w:pPr>
    </w:lvl>
    <w:lvl w:ilvl="8" w:tplc="0407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18FD61E7"/>
    <w:multiLevelType w:val="hybridMultilevel"/>
    <w:tmpl w:val="5F409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A78F8"/>
    <w:multiLevelType w:val="hybridMultilevel"/>
    <w:tmpl w:val="4B543C7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1">
      <w:start w:val="1"/>
      <w:numFmt w:val="decimal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C409BF"/>
    <w:multiLevelType w:val="hybridMultilevel"/>
    <w:tmpl w:val="272ABE9E"/>
    <w:lvl w:ilvl="0" w:tplc="978AED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48"/>
    <w:rsid w:val="00006D3A"/>
    <w:rsid w:val="00014217"/>
    <w:rsid w:val="0001526B"/>
    <w:rsid w:val="00066CE8"/>
    <w:rsid w:val="00074F7E"/>
    <w:rsid w:val="0009000D"/>
    <w:rsid w:val="000A65F3"/>
    <w:rsid w:val="000B30BB"/>
    <w:rsid w:val="0013480F"/>
    <w:rsid w:val="00167649"/>
    <w:rsid w:val="00177186"/>
    <w:rsid w:val="00190C6B"/>
    <w:rsid w:val="001A5158"/>
    <w:rsid w:val="001A63DB"/>
    <w:rsid w:val="001D3E65"/>
    <w:rsid w:val="001F2C71"/>
    <w:rsid w:val="0026176D"/>
    <w:rsid w:val="00261B24"/>
    <w:rsid w:val="002B7F6C"/>
    <w:rsid w:val="002F048C"/>
    <w:rsid w:val="003044A5"/>
    <w:rsid w:val="003455F8"/>
    <w:rsid w:val="003531C4"/>
    <w:rsid w:val="00392728"/>
    <w:rsid w:val="003A2BBC"/>
    <w:rsid w:val="003A747A"/>
    <w:rsid w:val="003E71A5"/>
    <w:rsid w:val="00417677"/>
    <w:rsid w:val="00446116"/>
    <w:rsid w:val="004768DA"/>
    <w:rsid w:val="00486B83"/>
    <w:rsid w:val="004C12CE"/>
    <w:rsid w:val="004F1034"/>
    <w:rsid w:val="00504569"/>
    <w:rsid w:val="005161EA"/>
    <w:rsid w:val="005231B0"/>
    <w:rsid w:val="005563B0"/>
    <w:rsid w:val="005968CB"/>
    <w:rsid w:val="005A45DB"/>
    <w:rsid w:val="005A4ED8"/>
    <w:rsid w:val="005A5E44"/>
    <w:rsid w:val="005B085D"/>
    <w:rsid w:val="00605E76"/>
    <w:rsid w:val="00611E24"/>
    <w:rsid w:val="00635FC5"/>
    <w:rsid w:val="006675C5"/>
    <w:rsid w:val="0070009A"/>
    <w:rsid w:val="00716FD1"/>
    <w:rsid w:val="00720F62"/>
    <w:rsid w:val="007C298A"/>
    <w:rsid w:val="007C720D"/>
    <w:rsid w:val="007D0FEB"/>
    <w:rsid w:val="007F3C71"/>
    <w:rsid w:val="0083792F"/>
    <w:rsid w:val="00852C34"/>
    <w:rsid w:val="00874011"/>
    <w:rsid w:val="0087641A"/>
    <w:rsid w:val="008C0A8F"/>
    <w:rsid w:val="008C73CC"/>
    <w:rsid w:val="00971C20"/>
    <w:rsid w:val="009B2F43"/>
    <w:rsid w:val="009C2DB2"/>
    <w:rsid w:val="009D30B3"/>
    <w:rsid w:val="009D68A7"/>
    <w:rsid w:val="00A6711C"/>
    <w:rsid w:val="00A86896"/>
    <w:rsid w:val="00AE21C7"/>
    <w:rsid w:val="00B71EC5"/>
    <w:rsid w:val="00B72CA8"/>
    <w:rsid w:val="00B73067"/>
    <w:rsid w:val="00B931FD"/>
    <w:rsid w:val="00B95010"/>
    <w:rsid w:val="00BC3096"/>
    <w:rsid w:val="00BF2DF2"/>
    <w:rsid w:val="00C34E5D"/>
    <w:rsid w:val="00CD19B1"/>
    <w:rsid w:val="00CD3358"/>
    <w:rsid w:val="00D17C83"/>
    <w:rsid w:val="00D30148"/>
    <w:rsid w:val="00D65CA4"/>
    <w:rsid w:val="00D93D5C"/>
    <w:rsid w:val="00DF0357"/>
    <w:rsid w:val="00E00A06"/>
    <w:rsid w:val="00E17380"/>
    <w:rsid w:val="00E43969"/>
    <w:rsid w:val="00E51BC6"/>
    <w:rsid w:val="00EE5799"/>
    <w:rsid w:val="00EE5F5B"/>
    <w:rsid w:val="00EF1AAA"/>
    <w:rsid w:val="00F506BE"/>
    <w:rsid w:val="00F90A82"/>
    <w:rsid w:val="00FB2C3F"/>
    <w:rsid w:val="00FE44C8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FC5B"/>
  <w15:chartTrackingRefBased/>
  <w15:docId w15:val="{A4D58735-920F-41F4-B278-120A9C7C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dp4de0f0yiv7925522761msonormal">
    <w:name w:val="ydp4de0f0yiv7925522761msonormal"/>
    <w:basedOn w:val="Standard"/>
    <w:rsid w:val="00D30148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30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0148"/>
  </w:style>
  <w:style w:type="paragraph" w:styleId="Fuzeile">
    <w:name w:val="footer"/>
    <w:basedOn w:val="Standard"/>
    <w:link w:val="FuzeileZchn"/>
    <w:uiPriority w:val="99"/>
    <w:unhideWhenUsed/>
    <w:rsid w:val="00D30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0148"/>
  </w:style>
  <w:style w:type="table" w:styleId="Tabellenraster">
    <w:name w:val="Table Grid"/>
    <w:basedOn w:val="NormaleTabelle"/>
    <w:uiPriority w:val="39"/>
    <w:rsid w:val="003A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0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Loreck, Dr. phil. Christoph</dc:creator>
  <cp:keywords/>
  <dc:description/>
  <cp:lastModifiedBy>Loreck, Dr. phil. Christoph</cp:lastModifiedBy>
  <cp:revision>2</cp:revision>
  <dcterms:created xsi:type="dcterms:W3CDTF">2024-05-08T07:10:00Z</dcterms:created>
  <dcterms:modified xsi:type="dcterms:W3CDTF">2024-05-08T07:10:00Z</dcterms:modified>
</cp:coreProperties>
</file>